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CA89" w14:textId="77777777" w:rsidR="0009575D" w:rsidRPr="00924924" w:rsidRDefault="00A263AD">
      <w:pPr>
        <w:spacing w:line="360" w:lineRule="auto"/>
        <w:jc w:val="center"/>
        <w:rPr>
          <w:rFonts w:ascii="黑体" w:eastAsia="黑体" w:hAnsi="黑体"/>
          <w:sz w:val="36"/>
          <w:szCs w:val="36"/>
        </w:rPr>
      </w:pPr>
      <w:r w:rsidRPr="00924924">
        <w:rPr>
          <w:rFonts w:ascii="黑体" w:eastAsia="黑体" w:hAnsi="黑体" w:hint="eastAsia"/>
          <w:sz w:val="36"/>
          <w:szCs w:val="36"/>
        </w:rPr>
        <w:t>江苏省特种泵及系统工程研究中心</w:t>
      </w:r>
    </w:p>
    <w:p w14:paraId="25A6D4B2" w14:textId="77777777" w:rsidR="001A663B" w:rsidRPr="00924924" w:rsidRDefault="001A663B" w:rsidP="001A663B">
      <w:pPr>
        <w:spacing w:line="240" w:lineRule="exact"/>
        <w:jc w:val="center"/>
        <w:rPr>
          <w:rFonts w:ascii="黑体" w:eastAsia="黑体" w:hAnsi="黑体"/>
          <w:sz w:val="36"/>
          <w:szCs w:val="36"/>
        </w:rPr>
      </w:pPr>
    </w:p>
    <w:p w14:paraId="0C3A6BDC" w14:textId="77777777" w:rsidR="0009575D" w:rsidRPr="00924924" w:rsidRDefault="00A263AD">
      <w:pPr>
        <w:spacing w:line="360" w:lineRule="auto"/>
        <w:jc w:val="center"/>
        <w:rPr>
          <w:rFonts w:ascii="黑体" w:eastAsia="黑体" w:hAnsi="黑体"/>
          <w:sz w:val="48"/>
          <w:szCs w:val="48"/>
        </w:rPr>
      </w:pPr>
      <w:r w:rsidRPr="00924924">
        <w:rPr>
          <w:rFonts w:ascii="黑体" w:eastAsia="黑体" w:hAnsi="黑体" w:hint="eastAsia"/>
          <w:sz w:val="48"/>
          <w:szCs w:val="48"/>
        </w:rPr>
        <w:t>技术委员会章程</w:t>
      </w:r>
    </w:p>
    <w:p w14:paraId="38489D6E" w14:textId="77777777" w:rsidR="0009575D" w:rsidRPr="00924924" w:rsidRDefault="00A263AD">
      <w:pPr>
        <w:spacing w:line="360" w:lineRule="auto"/>
        <w:jc w:val="center"/>
        <w:rPr>
          <w:rFonts w:asciiTheme="minorEastAsia" w:hAnsiTheme="minorEastAsia"/>
          <w:sz w:val="28"/>
          <w:szCs w:val="28"/>
        </w:rPr>
      </w:pPr>
      <w:r w:rsidRPr="00924924">
        <w:rPr>
          <w:rFonts w:asciiTheme="minorEastAsia" w:hAnsiTheme="minorEastAsia" w:hint="eastAsia"/>
          <w:sz w:val="28"/>
          <w:szCs w:val="28"/>
        </w:rPr>
        <w:t>（讨论稿）</w:t>
      </w:r>
    </w:p>
    <w:p w14:paraId="54CC5BE0" w14:textId="77777777" w:rsidR="001A663B" w:rsidRPr="00924924" w:rsidRDefault="001A663B" w:rsidP="001A663B">
      <w:pPr>
        <w:rPr>
          <w:rFonts w:asciiTheme="minorEastAsia" w:hAnsiTheme="minorEastAsia"/>
          <w:szCs w:val="21"/>
        </w:rPr>
      </w:pPr>
    </w:p>
    <w:p w14:paraId="3EED9530" w14:textId="77777777" w:rsidR="0009575D" w:rsidRPr="00924924" w:rsidRDefault="00A263AD" w:rsidP="001A663B">
      <w:pPr>
        <w:spacing w:beforeLines="50" w:before="156" w:afterLines="50" w:after="156" w:line="560" w:lineRule="exact"/>
        <w:rPr>
          <w:rFonts w:ascii="黑体" w:eastAsia="黑体" w:hAnsi="黑体" w:cs="Times New Roman"/>
          <w:b/>
          <w:sz w:val="32"/>
          <w:szCs w:val="32"/>
        </w:rPr>
      </w:pPr>
      <w:r w:rsidRPr="00924924">
        <w:t xml:space="preserve">    </w:t>
      </w:r>
      <w:r w:rsidRPr="00924924">
        <w:rPr>
          <w:rFonts w:ascii="黑体" w:eastAsia="黑体" w:hAnsi="黑体" w:cs="Times New Roman"/>
          <w:sz w:val="32"/>
          <w:szCs w:val="32"/>
        </w:rPr>
        <w:t xml:space="preserve"> </w:t>
      </w:r>
      <w:r w:rsidRPr="00924924">
        <w:rPr>
          <w:rFonts w:ascii="黑体" w:eastAsia="黑体" w:hAnsi="黑体" w:cs="Times New Roman"/>
          <w:b/>
          <w:sz w:val="32"/>
          <w:szCs w:val="32"/>
        </w:rPr>
        <w:t>第一章　总则</w:t>
      </w:r>
    </w:p>
    <w:p w14:paraId="3B813318"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 xml:space="preserve">第一条　</w:t>
      </w:r>
      <w:r w:rsidR="00E76706" w:rsidRPr="00924924">
        <w:rPr>
          <w:rFonts w:ascii="Times New Roman" w:eastAsia="宋体" w:hAnsi="Times New Roman" w:cs="Times New Roman"/>
          <w:sz w:val="28"/>
          <w:szCs w:val="28"/>
        </w:rPr>
        <w:t>为深入贯彻习近平新时代中国特色社会主义思想，树立新发展理念，实施创新驱动发展战略，</w:t>
      </w:r>
      <w:r w:rsidRPr="00924924">
        <w:rPr>
          <w:rFonts w:ascii="Times New Roman" w:eastAsia="宋体" w:hAnsi="Times New Roman" w:cs="Times New Roman"/>
          <w:sz w:val="28"/>
          <w:szCs w:val="28"/>
        </w:rPr>
        <w:t>实施科学决策，发挥技术委员会的指导与咨询作用，使技术领域各项工作实行制度化和规范化，加强研究中心的建设、运行和管理，</w:t>
      </w:r>
      <w:bookmarkStart w:id="0" w:name="_Hlk132817813"/>
      <w:r w:rsidRPr="00924924">
        <w:rPr>
          <w:rFonts w:ascii="Times New Roman" w:eastAsia="宋体" w:hAnsi="Times New Roman" w:cs="Times New Roman"/>
          <w:sz w:val="28"/>
          <w:szCs w:val="28"/>
        </w:rPr>
        <w:t>根据江苏省发展与改革委员会</w:t>
      </w:r>
      <w:r w:rsidR="00E76706" w:rsidRPr="00924924">
        <w:rPr>
          <w:rFonts w:ascii="Times New Roman" w:eastAsia="宋体" w:hAnsi="Times New Roman" w:cs="Times New Roman"/>
          <w:sz w:val="28"/>
          <w:szCs w:val="28"/>
        </w:rPr>
        <w:t>印发</w:t>
      </w:r>
      <w:r w:rsidR="00E76706" w:rsidRPr="00924924">
        <w:rPr>
          <w:rFonts w:ascii="Times New Roman" w:eastAsia="宋体" w:hAnsi="Times New Roman" w:cs="Times New Roman"/>
          <w:sz w:val="28"/>
          <w:szCs w:val="28"/>
        </w:rPr>
        <w:t>“</w:t>
      </w:r>
      <w:r w:rsidR="00E76706" w:rsidRPr="00924924">
        <w:rPr>
          <w:rFonts w:ascii="Times New Roman" w:eastAsia="宋体" w:hAnsi="Times New Roman" w:cs="Times New Roman"/>
          <w:sz w:val="28"/>
          <w:szCs w:val="28"/>
        </w:rPr>
        <w:t>江苏省工程研究中心管理办法</w:t>
      </w:r>
      <w:r w:rsidR="00E76706" w:rsidRPr="00924924">
        <w:rPr>
          <w:rFonts w:ascii="Times New Roman" w:eastAsia="宋体" w:hAnsi="Times New Roman" w:cs="Times New Roman"/>
          <w:sz w:val="28"/>
          <w:szCs w:val="28"/>
        </w:rPr>
        <w:t>”</w:t>
      </w:r>
      <w:r w:rsidR="00E76706" w:rsidRPr="00924924">
        <w:rPr>
          <w:rFonts w:ascii="Times New Roman" w:eastAsia="宋体" w:hAnsi="Times New Roman" w:cs="Times New Roman"/>
          <w:sz w:val="28"/>
          <w:szCs w:val="28"/>
        </w:rPr>
        <w:t>及</w:t>
      </w:r>
      <w:r w:rsidRPr="00924924">
        <w:rPr>
          <w:rFonts w:ascii="Times New Roman" w:eastAsia="宋体" w:hAnsi="Times New Roman" w:cs="Times New Roman"/>
          <w:sz w:val="28"/>
          <w:szCs w:val="28"/>
        </w:rPr>
        <w:t>相关管理制度，</w:t>
      </w:r>
      <w:bookmarkEnd w:id="0"/>
      <w:r w:rsidRPr="00924924">
        <w:rPr>
          <w:rFonts w:ascii="Times New Roman" w:eastAsia="宋体" w:hAnsi="Times New Roman" w:cs="Times New Roman"/>
          <w:sz w:val="28"/>
          <w:szCs w:val="28"/>
        </w:rPr>
        <w:t>成立</w:t>
      </w:r>
      <w:r w:rsidRPr="00924924">
        <w:rPr>
          <w:rFonts w:ascii="Times New Roman" w:eastAsia="宋体" w:hAnsi="Times New Roman" w:cs="Times New Roman"/>
          <w:sz w:val="28"/>
          <w:szCs w:val="28"/>
        </w:rPr>
        <w:t>“</w:t>
      </w:r>
      <w:r w:rsidRPr="00924924">
        <w:rPr>
          <w:rFonts w:ascii="Times New Roman" w:eastAsia="宋体" w:hAnsi="Times New Roman" w:cs="Times New Roman"/>
          <w:sz w:val="28"/>
          <w:szCs w:val="28"/>
        </w:rPr>
        <w:t>江苏省特种泵及系统工程研究中心</w:t>
      </w:r>
      <w:r w:rsidRPr="00924924">
        <w:rPr>
          <w:rFonts w:ascii="Times New Roman" w:eastAsia="宋体" w:hAnsi="Times New Roman" w:cs="Times New Roman"/>
          <w:sz w:val="28"/>
          <w:szCs w:val="28"/>
        </w:rPr>
        <w:t>”</w:t>
      </w:r>
      <w:r w:rsidRPr="00924924">
        <w:rPr>
          <w:rFonts w:ascii="Times New Roman" w:eastAsia="宋体" w:hAnsi="Times New Roman" w:cs="Times New Roman"/>
          <w:sz w:val="28"/>
          <w:szCs w:val="28"/>
        </w:rPr>
        <w:t>（以下简称</w:t>
      </w:r>
      <w:bookmarkStart w:id="1" w:name="_Hlk132785842"/>
      <w:r w:rsidRPr="00924924">
        <w:rPr>
          <w:rFonts w:ascii="Times New Roman" w:eastAsia="宋体" w:hAnsi="Times New Roman" w:cs="Times New Roman"/>
          <w:sz w:val="28"/>
          <w:szCs w:val="28"/>
        </w:rPr>
        <w:t>工程中心</w:t>
      </w:r>
      <w:bookmarkEnd w:id="1"/>
      <w:r w:rsidRPr="00924924">
        <w:rPr>
          <w:rFonts w:ascii="Times New Roman" w:eastAsia="宋体" w:hAnsi="Times New Roman" w:cs="Times New Roman"/>
          <w:sz w:val="28"/>
          <w:szCs w:val="28"/>
        </w:rPr>
        <w:t>）技术委员会，并制定本章程。</w:t>
      </w:r>
    </w:p>
    <w:p w14:paraId="669205B2"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第二条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技术委员会受江苏省发展与改革委员会的委托，是工程中心的技术评议、咨询、管理和监督的组织。</w:t>
      </w:r>
    </w:p>
    <w:p w14:paraId="0AF15FAD"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第三条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技术委员会应遵循国家的有关教育、科技工作各项方针政策，贯彻求实创新精神，提倡协作攻关和良好的科研道德，树立科学、公正的良好风尚，积极</w:t>
      </w:r>
      <w:r w:rsidR="001A663B" w:rsidRPr="00924924">
        <w:rPr>
          <w:rFonts w:ascii="Times New Roman" w:eastAsia="宋体" w:hAnsi="Times New Roman" w:cs="Times New Roman" w:hint="eastAsia"/>
          <w:sz w:val="28"/>
          <w:szCs w:val="28"/>
        </w:rPr>
        <w:t>指导与</w:t>
      </w:r>
      <w:r w:rsidRPr="00924924">
        <w:rPr>
          <w:rFonts w:ascii="Times New Roman" w:eastAsia="宋体" w:hAnsi="Times New Roman" w:cs="Times New Roman"/>
          <w:sz w:val="28"/>
          <w:szCs w:val="28"/>
        </w:rPr>
        <w:t>推动工程中心科学研究和学术活动的开展。</w:t>
      </w:r>
    </w:p>
    <w:p w14:paraId="68F01370" w14:textId="77777777" w:rsidR="0009575D" w:rsidRPr="00924924" w:rsidRDefault="00A263AD" w:rsidP="001A663B">
      <w:pPr>
        <w:spacing w:beforeLines="50" w:before="156" w:afterLines="50" w:after="156" w:line="560" w:lineRule="exact"/>
        <w:ind w:firstLineChars="200" w:firstLine="643"/>
        <w:rPr>
          <w:rFonts w:ascii="黑体" w:eastAsia="黑体" w:hAnsi="黑体" w:cs="Times New Roman"/>
          <w:b/>
          <w:sz w:val="32"/>
          <w:szCs w:val="32"/>
        </w:rPr>
      </w:pPr>
      <w:r w:rsidRPr="00924924">
        <w:rPr>
          <w:rFonts w:ascii="黑体" w:eastAsia="黑体" w:hAnsi="黑体" w:cs="Times New Roman"/>
          <w:b/>
          <w:sz w:val="32"/>
          <w:szCs w:val="32"/>
        </w:rPr>
        <w:t>第二章　职责</w:t>
      </w:r>
    </w:p>
    <w:p w14:paraId="5D26943D"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第四条　技术委员会的工作职责</w:t>
      </w:r>
    </w:p>
    <w:p w14:paraId="2C11DF39"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1</w:t>
      </w:r>
      <w:r w:rsidRPr="00924924">
        <w:rPr>
          <w:rFonts w:ascii="Times New Roman" w:eastAsia="宋体" w:hAnsi="Times New Roman" w:cs="Times New Roman"/>
          <w:sz w:val="28"/>
          <w:szCs w:val="28"/>
        </w:rPr>
        <w:t xml:space="preserve">、对工程中心的发展战略规划、重大科研部署、学科建设提出咨询意见与建议；讨论、确定工程中心稳定的研究方向，对工程中心的科研机制、体制改革的方案、措施提出建议。　　</w:t>
      </w:r>
    </w:p>
    <w:p w14:paraId="44AD593C"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2</w:t>
      </w:r>
      <w:r w:rsidRPr="00924924">
        <w:rPr>
          <w:rFonts w:ascii="Times New Roman" w:eastAsia="宋体" w:hAnsi="Times New Roman" w:cs="Times New Roman"/>
          <w:sz w:val="28"/>
          <w:szCs w:val="28"/>
        </w:rPr>
        <w:t>、督促、评估工程中心的建设和管理工作，听取和审议工程中心主任的工作报告，审议工程中心主任委托的工程中心相关重要事宜的决策、</w:t>
      </w:r>
      <w:r w:rsidRPr="00924924">
        <w:rPr>
          <w:rFonts w:ascii="Times New Roman" w:eastAsia="宋体" w:hAnsi="Times New Roman" w:cs="Times New Roman"/>
          <w:sz w:val="28"/>
          <w:szCs w:val="28"/>
        </w:rPr>
        <w:lastRenderedPageBreak/>
        <w:t>咨询工作。</w:t>
      </w:r>
    </w:p>
    <w:p w14:paraId="4945303B"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3</w:t>
      </w:r>
      <w:r w:rsidRPr="00924924">
        <w:rPr>
          <w:rFonts w:ascii="Times New Roman" w:eastAsia="宋体" w:hAnsi="Times New Roman" w:cs="Times New Roman"/>
          <w:sz w:val="28"/>
          <w:szCs w:val="28"/>
        </w:rPr>
        <w:t>、对工程中心的重大科技决策和重大技术引进项目进行调研、论证，提出建议和意见；对由工程中心申报和承担的科技项目的可行性进行审议。</w:t>
      </w:r>
    </w:p>
    <w:p w14:paraId="7E5834AD"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4</w:t>
      </w:r>
      <w:r w:rsidRPr="00924924">
        <w:rPr>
          <w:rFonts w:ascii="Times New Roman" w:eastAsia="宋体" w:hAnsi="Times New Roman" w:cs="Times New Roman"/>
          <w:sz w:val="28"/>
          <w:szCs w:val="28"/>
        </w:rPr>
        <w:t>、审议工程中心的重大学术活动、年度工作</w:t>
      </w:r>
      <w:r w:rsidR="001A663B" w:rsidRPr="00924924">
        <w:rPr>
          <w:rFonts w:ascii="Times New Roman" w:eastAsia="宋体" w:hAnsi="Times New Roman" w:cs="Times New Roman" w:hint="eastAsia"/>
          <w:sz w:val="28"/>
          <w:szCs w:val="28"/>
        </w:rPr>
        <w:t>。需要时，可</w:t>
      </w:r>
      <w:r w:rsidRPr="00924924">
        <w:rPr>
          <w:rFonts w:ascii="Times New Roman" w:eastAsia="宋体" w:hAnsi="Times New Roman" w:cs="Times New Roman"/>
          <w:sz w:val="28"/>
          <w:szCs w:val="28"/>
        </w:rPr>
        <w:t>对工程中心建设相关科研项目立项、中期评审、结题验收、成果鉴定、成果报奖等提出评议意见；评议工程中心的研究成果，评估工程中心固定人员的科研进展及研究成果，向有关部门推荐优秀成果和优秀研究人员。</w:t>
      </w:r>
    </w:p>
    <w:p w14:paraId="18E9CA9C"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5</w:t>
      </w:r>
      <w:r w:rsidRPr="00924924">
        <w:rPr>
          <w:rFonts w:ascii="Times New Roman" w:eastAsia="宋体" w:hAnsi="Times New Roman" w:cs="Times New Roman"/>
          <w:sz w:val="28"/>
          <w:szCs w:val="28"/>
        </w:rPr>
        <w:t>、审查工程中心的建设、规划，咨询和审议与工程中心建设相关的人才队伍建设规划及高层次人才引进计划，并提出合理的建议。</w:t>
      </w:r>
    </w:p>
    <w:p w14:paraId="5C0E7C97"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6</w:t>
      </w:r>
      <w:r w:rsidRPr="00924924">
        <w:rPr>
          <w:rFonts w:ascii="Times New Roman" w:eastAsia="宋体" w:hAnsi="Times New Roman" w:cs="Times New Roman"/>
          <w:sz w:val="28"/>
          <w:szCs w:val="28"/>
        </w:rPr>
        <w:t>、监督工程中心经费使用情况，审批有关规范学术道德、防止学术腐败的规章制度。</w:t>
      </w:r>
    </w:p>
    <w:p w14:paraId="32CE965B"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7</w:t>
      </w:r>
      <w:r w:rsidRPr="00924924">
        <w:rPr>
          <w:rFonts w:ascii="Times New Roman" w:eastAsia="宋体" w:hAnsi="Times New Roman" w:cs="Times New Roman"/>
          <w:sz w:val="28"/>
          <w:szCs w:val="28"/>
        </w:rPr>
        <w:t>、技术委员会成员应积极参与技术委员会的各项活动，支持工程中心的工作；对因各种原因不能经常性参加技术委员会的工作或连续三次无故不出席委员会会议发挥其正常作用的成员，或者因违反工作纪律、不能公正办事的委员，应及时免去其技术委员会委员资格。</w:t>
      </w:r>
    </w:p>
    <w:p w14:paraId="3A6AF14F"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8</w:t>
      </w:r>
      <w:r w:rsidRPr="00924924">
        <w:rPr>
          <w:rFonts w:ascii="Times New Roman" w:eastAsia="宋体" w:hAnsi="Times New Roman" w:cs="Times New Roman"/>
          <w:sz w:val="28"/>
          <w:szCs w:val="28"/>
        </w:rPr>
        <w:t>、技术委员会委员通过讲学、短期工作、参与项目、组织科学研究、派研究生等多种形式积极参加和支持工程中心的工作，工程中心为技术委员会委员的工作创造条件，提供方便。</w:t>
      </w:r>
    </w:p>
    <w:p w14:paraId="33B82BC8" w14:textId="77777777" w:rsidR="0009575D" w:rsidRPr="00924924" w:rsidRDefault="00A263AD" w:rsidP="001A663B">
      <w:pPr>
        <w:spacing w:beforeLines="50" w:before="156" w:afterLines="50" w:after="156" w:line="560" w:lineRule="exact"/>
        <w:ind w:firstLineChars="200" w:firstLine="643"/>
        <w:rPr>
          <w:rFonts w:ascii="黑体" w:eastAsia="黑体" w:hAnsi="黑体" w:cs="Times New Roman"/>
          <w:b/>
          <w:sz w:val="32"/>
          <w:szCs w:val="32"/>
        </w:rPr>
      </w:pPr>
      <w:r w:rsidRPr="00924924">
        <w:rPr>
          <w:rFonts w:ascii="黑体" w:eastAsia="黑体" w:hAnsi="黑体" w:cs="Times New Roman"/>
          <w:b/>
          <w:sz w:val="32"/>
          <w:szCs w:val="32"/>
        </w:rPr>
        <w:t>第三章　组成</w:t>
      </w:r>
    </w:p>
    <w:p w14:paraId="3B746775"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第五条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技术委员会由</w:t>
      </w:r>
      <w:r w:rsidR="00900FEF" w:rsidRPr="00924924">
        <w:rPr>
          <w:rFonts w:ascii="Times New Roman" w:eastAsia="宋体" w:hAnsi="Times New Roman" w:cs="Times New Roman"/>
          <w:sz w:val="28"/>
          <w:szCs w:val="28"/>
        </w:rPr>
        <w:t>本</w:t>
      </w:r>
      <w:r w:rsidRPr="00924924">
        <w:rPr>
          <w:rFonts w:ascii="Times New Roman" w:eastAsia="宋体" w:hAnsi="Times New Roman" w:cs="Times New Roman"/>
          <w:sz w:val="28"/>
          <w:szCs w:val="28"/>
        </w:rPr>
        <w:t>工程中心相关专业领域资深专家组成，工程中心的主要领域方向均应有代表参加，校内专家不应超过总人数的二分之一，中青年技术委员不少于三分之一。</w:t>
      </w:r>
    </w:p>
    <w:p w14:paraId="7BB1B823"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第六条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技术委员会设主任委员</w:t>
      </w:r>
      <w:r w:rsidRPr="00924924">
        <w:rPr>
          <w:rFonts w:ascii="Times New Roman" w:eastAsia="宋体" w:hAnsi="Times New Roman" w:cs="Times New Roman"/>
          <w:sz w:val="28"/>
          <w:szCs w:val="28"/>
        </w:rPr>
        <w:t xml:space="preserve"> 1</w:t>
      </w:r>
      <w:r w:rsidRPr="00924924">
        <w:rPr>
          <w:rFonts w:ascii="Times New Roman" w:eastAsia="宋体" w:hAnsi="Times New Roman" w:cs="Times New Roman"/>
          <w:sz w:val="28"/>
          <w:szCs w:val="28"/>
        </w:rPr>
        <w:t>人，副主任委员</w:t>
      </w:r>
      <w:r w:rsidR="00371F1D" w:rsidRPr="00924924">
        <w:rPr>
          <w:rFonts w:ascii="Times New Roman" w:eastAsia="宋体" w:hAnsi="Times New Roman" w:cs="Times New Roman" w:hint="eastAsia"/>
          <w:sz w:val="28"/>
          <w:szCs w:val="28"/>
        </w:rPr>
        <w:t>若干</w:t>
      </w:r>
      <w:r w:rsidRPr="00924924">
        <w:rPr>
          <w:rFonts w:ascii="Times New Roman" w:eastAsia="宋体" w:hAnsi="Times New Roman" w:cs="Times New Roman"/>
          <w:sz w:val="28"/>
          <w:szCs w:val="28"/>
        </w:rPr>
        <w:t>人，委员若</w:t>
      </w:r>
      <w:r w:rsidRPr="00924924">
        <w:rPr>
          <w:rFonts w:ascii="Times New Roman" w:eastAsia="宋体" w:hAnsi="Times New Roman" w:cs="Times New Roman"/>
          <w:sz w:val="28"/>
          <w:szCs w:val="28"/>
        </w:rPr>
        <w:lastRenderedPageBreak/>
        <w:t>干人，委员会人选由</w:t>
      </w:r>
      <w:r w:rsidR="00900FEF" w:rsidRPr="00924924">
        <w:rPr>
          <w:rFonts w:ascii="Times New Roman" w:eastAsia="宋体" w:hAnsi="Times New Roman" w:cs="Times New Roman"/>
          <w:sz w:val="28"/>
          <w:szCs w:val="28"/>
        </w:rPr>
        <w:t>工程中心</w:t>
      </w:r>
      <w:r w:rsidRPr="00924924">
        <w:rPr>
          <w:rFonts w:ascii="Times New Roman" w:eastAsia="宋体" w:hAnsi="Times New Roman" w:cs="Times New Roman"/>
          <w:sz w:val="28"/>
          <w:szCs w:val="28"/>
        </w:rPr>
        <w:t>聘任。</w:t>
      </w:r>
    </w:p>
    <w:p w14:paraId="6BF1FF3D"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第七条　技术委员会下设秘书处，</w:t>
      </w:r>
      <w:r w:rsidR="00371F1D" w:rsidRPr="00924924">
        <w:rPr>
          <w:rFonts w:ascii="Times New Roman" w:eastAsia="宋体" w:hAnsi="Times New Roman" w:cs="Times New Roman" w:hint="eastAsia"/>
          <w:sz w:val="28"/>
          <w:szCs w:val="28"/>
        </w:rPr>
        <w:t>设</w:t>
      </w:r>
      <w:r w:rsidR="00371F1D" w:rsidRPr="00924924">
        <w:rPr>
          <w:rFonts w:ascii="Times New Roman" w:eastAsia="宋体" w:hAnsi="Times New Roman" w:cs="Times New Roman"/>
          <w:sz w:val="28"/>
          <w:szCs w:val="28"/>
        </w:rPr>
        <w:t>秘书</w:t>
      </w:r>
      <w:r w:rsidR="00371F1D" w:rsidRPr="00924924">
        <w:rPr>
          <w:rFonts w:ascii="Times New Roman" w:eastAsia="宋体" w:hAnsi="Times New Roman" w:cs="Times New Roman"/>
          <w:sz w:val="28"/>
          <w:szCs w:val="28"/>
        </w:rPr>
        <w:t>2-3</w:t>
      </w:r>
      <w:r w:rsidR="00371F1D" w:rsidRPr="00924924">
        <w:rPr>
          <w:rFonts w:ascii="Times New Roman" w:eastAsia="宋体" w:hAnsi="Times New Roman" w:cs="Times New Roman"/>
          <w:sz w:val="28"/>
          <w:szCs w:val="28"/>
        </w:rPr>
        <w:t>人，</w:t>
      </w:r>
      <w:r w:rsidRPr="00924924">
        <w:rPr>
          <w:rFonts w:ascii="Times New Roman" w:eastAsia="宋体" w:hAnsi="Times New Roman" w:cs="Times New Roman"/>
          <w:sz w:val="28"/>
          <w:szCs w:val="28"/>
        </w:rPr>
        <w:t>负责工程中心技术委员会的日常工作。</w:t>
      </w:r>
    </w:p>
    <w:p w14:paraId="3DD9AFFC"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第八条　技术委员会委员的资格</w:t>
      </w:r>
    </w:p>
    <w:p w14:paraId="634134E1"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1</w:t>
      </w:r>
      <w:r w:rsidRPr="00924924">
        <w:rPr>
          <w:rFonts w:ascii="Times New Roman" w:eastAsia="宋体" w:hAnsi="Times New Roman" w:cs="Times New Roman"/>
          <w:sz w:val="28"/>
          <w:szCs w:val="28"/>
        </w:rPr>
        <w:t>、技术委员会委员任职条件：</w:t>
      </w:r>
    </w:p>
    <w:p w14:paraId="57968FE0"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w:t>
      </w:r>
      <w:r w:rsidRPr="00924924">
        <w:rPr>
          <w:rFonts w:ascii="Times New Roman" w:eastAsia="宋体" w:hAnsi="Times New Roman" w:cs="Times New Roman"/>
          <w:sz w:val="28"/>
          <w:szCs w:val="28"/>
        </w:rPr>
        <w:t>1</w:t>
      </w:r>
      <w:r w:rsidRPr="00924924">
        <w:rPr>
          <w:rFonts w:ascii="Times New Roman" w:eastAsia="宋体" w:hAnsi="Times New Roman" w:cs="Times New Roman"/>
          <w:sz w:val="28"/>
          <w:szCs w:val="28"/>
        </w:rPr>
        <w:t>）作风正派，治学严谨，具有良好的科学道德；</w:t>
      </w:r>
    </w:p>
    <w:p w14:paraId="461A730B"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w:t>
      </w:r>
      <w:r w:rsidRPr="00924924">
        <w:rPr>
          <w:rFonts w:ascii="Times New Roman" w:eastAsia="宋体" w:hAnsi="Times New Roman" w:cs="Times New Roman"/>
          <w:sz w:val="28"/>
          <w:szCs w:val="28"/>
        </w:rPr>
        <w:t>2</w:t>
      </w:r>
      <w:r w:rsidRPr="00924924">
        <w:rPr>
          <w:rFonts w:ascii="Times New Roman" w:eastAsia="宋体" w:hAnsi="Times New Roman" w:cs="Times New Roman"/>
          <w:sz w:val="28"/>
          <w:szCs w:val="28"/>
        </w:rPr>
        <w:t>）有学术专长，为专业方向的学术带头人；</w:t>
      </w:r>
    </w:p>
    <w:p w14:paraId="7FBC51B2"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w:t>
      </w:r>
      <w:r w:rsidRPr="00924924">
        <w:rPr>
          <w:rFonts w:ascii="Times New Roman" w:eastAsia="宋体" w:hAnsi="Times New Roman" w:cs="Times New Roman"/>
          <w:sz w:val="28"/>
          <w:szCs w:val="28"/>
        </w:rPr>
        <w:t>3</w:t>
      </w:r>
      <w:r w:rsidRPr="00924924">
        <w:rPr>
          <w:rFonts w:ascii="Times New Roman" w:eastAsia="宋体" w:hAnsi="Times New Roman" w:cs="Times New Roman"/>
          <w:sz w:val="28"/>
          <w:szCs w:val="28"/>
        </w:rPr>
        <w:t>）能认真履行委员的权利与义务。</w:t>
      </w:r>
    </w:p>
    <w:p w14:paraId="76971EA9"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2</w:t>
      </w:r>
      <w:r w:rsidRPr="00924924">
        <w:rPr>
          <w:rFonts w:ascii="Times New Roman" w:eastAsia="宋体" w:hAnsi="Times New Roman" w:cs="Times New Roman"/>
          <w:sz w:val="28"/>
          <w:szCs w:val="28"/>
        </w:rPr>
        <w:t>、每届技术委员会委员任期五年，可以连选连任，原则上每次换届应更换部分成员；若遇特殊情况（如出国、调动等）空缺，则另行补充。</w:t>
      </w:r>
    </w:p>
    <w:p w14:paraId="1E80231F" w14:textId="77777777" w:rsidR="0009575D" w:rsidRPr="00924924" w:rsidRDefault="00A263AD" w:rsidP="001A663B">
      <w:pPr>
        <w:spacing w:beforeLines="50" w:before="156" w:afterLines="50" w:after="156" w:line="560" w:lineRule="exact"/>
        <w:ind w:firstLineChars="200" w:firstLine="643"/>
        <w:rPr>
          <w:rFonts w:ascii="黑体" w:eastAsia="黑体" w:hAnsi="黑体" w:cs="Times New Roman"/>
          <w:b/>
          <w:sz w:val="32"/>
          <w:szCs w:val="32"/>
        </w:rPr>
      </w:pPr>
      <w:r w:rsidRPr="00924924">
        <w:rPr>
          <w:rFonts w:ascii="黑体" w:eastAsia="黑体" w:hAnsi="黑体" w:cs="Times New Roman"/>
          <w:b/>
          <w:sz w:val="32"/>
          <w:szCs w:val="32"/>
        </w:rPr>
        <w:t>第四章　会议制度</w:t>
      </w:r>
    </w:p>
    <w:p w14:paraId="34D01B21"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第九条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技术委员会会议制度</w:t>
      </w:r>
    </w:p>
    <w:p w14:paraId="2EAD83AD"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1</w:t>
      </w:r>
      <w:r w:rsidRPr="00924924">
        <w:rPr>
          <w:rFonts w:ascii="Times New Roman" w:eastAsia="宋体" w:hAnsi="Times New Roman" w:cs="Times New Roman"/>
          <w:sz w:val="28"/>
          <w:szCs w:val="28"/>
        </w:rPr>
        <w:t>、工程中心技术委员会全体会议实行例会制，每年召开</w:t>
      </w:r>
      <w:r w:rsidRPr="00924924">
        <w:rPr>
          <w:rFonts w:ascii="Times New Roman" w:eastAsia="宋体" w:hAnsi="Times New Roman" w:cs="Times New Roman"/>
          <w:sz w:val="28"/>
          <w:szCs w:val="28"/>
        </w:rPr>
        <w:t>1</w:t>
      </w:r>
      <w:r w:rsidRPr="00924924">
        <w:rPr>
          <w:rFonts w:ascii="Times New Roman" w:eastAsia="宋体" w:hAnsi="Times New Roman" w:cs="Times New Roman"/>
          <w:sz w:val="28"/>
          <w:szCs w:val="28"/>
        </w:rPr>
        <w:t>次全体委员会议。在讨论决定重大事宜时，参加会议的委员不得少于全体委员的</w:t>
      </w:r>
      <w:r w:rsidR="00371F1D" w:rsidRPr="00924924">
        <w:rPr>
          <w:rFonts w:ascii="Times New Roman" w:eastAsia="宋体" w:hAnsi="Times New Roman" w:cs="Times New Roman" w:hint="eastAsia"/>
          <w:sz w:val="28"/>
          <w:szCs w:val="28"/>
        </w:rPr>
        <w:t>二</w:t>
      </w:r>
      <w:r w:rsidRPr="00924924">
        <w:rPr>
          <w:rFonts w:ascii="Times New Roman" w:eastAsia="宋体" w:hAnsi="Times New Roman" w:cs="Times New Roman"/>
          <w:sz w:val="28"/>
          <w:szCs w:val="28"/>
        </w:rPr>
        <w:t>分之</w:t>
      </w:r>
      <w:r w:rsidR="00371F1D" w:rsidRPr="00924924">
        <w:rPr>
          <w:rFonts w:ascii="Times New Roman" w:eastAsia="宋体" w:hAnsi="Times New Roman" w:cs="Times New Roman" w:hint="eastAsia"/>
          <w:sz w:val="28"/>
          <w:szCs w:val="28"/>
        </w:rPr>
        <w:t>一</w:t>
      </w:r>
      <w:r w:rsidRPr="00924924">
        <w:rPr>
          <w:rFonts w:ascii="Times New Roman" w:eastAsia="宋体" w:hAnsi="Times New Roman" w:cs="Times New Roman"/>
          <w:sz w:val="28"/>
          <w:szCs w:val="28"/>
        </w:rPr>
        <w:t>，按少数服从多数的原则决定。特殊情况下表决方案可由主任委员（或主持会议的副主任委员）根据大多数委员的意见确定。</w:t>
      </w:r>
    </w:p>
    <w:p w14:paraId="51A150A6"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2</w:t>
      </w:r>
      <w:r w:rsidRPr="00924924">
        <w:rPr>
          <w:rFonts w:ascii="Times New Roman" w:eastAsia="宋体" w:hAnsi="Times New Roman" w:cs="Times New Roman"/>
          <w:sz w:val="28"/>
          <w:szCs w:val="28"/>
        </w:rPr>
        <w:t>、工程中心技术委员会主任委员可根据工作需要，临时召开部分或全体委员会议，商讨、决定工程中心有关技术问题及委员会相关事宜。</w:t>
      </w:r>
    </w:p>
    <w:p w14:paraId="349FD11D"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3</w:t>
      </w:r>
      <w:r w:rsidRPr="00924924">
        <w:rPr>
          <w:rFonts w:ascii="Times New Roman" w:eastAsia="宋体" w:hAnsi="Times New Roman" w:cs="Times New Roman"/>
          <w:sz w:val="28"/>
          <w:szCs w:val="28"/>
        </w:rPr>
        <w:t>、工程中心技术委员会全体会议由主任委员主持召开，由秘书处组织；主任委员因事不能出席，可委托副主任委员主持会议。</w:t>
      </w:r>
    </w:p>
    <w:p w14:paraId="72261315"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4</w:t>
      </w:r>
      <w:r w:rsidRPr="00924924">
        <w:rPr>
          <w:rFonts w:ascii="Times New Roman" w:eastAsia="宋体" w:hAnsi="Times New Roman" w:cs="Times New Roman"/>
          <w:sz w:val="28"/>
          <w:szCs w:val="28"/>
        </w:rPr>
        <w:t>、技术委员会</w:t>
      </w:r>
      <w:proofErr w:type="gramStart"/>
      <w:r w:rsidRPr="00924924">
        <w:rPr>
          <w:rFonts w:ascii="Times New Roman" w:eastAsia="宋体" w:hAnsi="Times New Roman" w:cs="Times New Roman"/>
          <w:sz w:val="28"/>
          <w:szCs w:val="28"/>
        </w:rPr>
        <w:t>作出</w:t>
      </w:r>
      <w:proofErr w:type="gramEnd"/>
      <w:r w:rsidRPr="00924924">
        <w:rPr>
          <w:rFonts w:ascii="Times New Roman" w:eastAsia="宋体" w:hAnsi="Times New Roman" w:cs="Times New Roman"/>
          <w:sz w:val="28"/>
          <w:szCs w:val="28"/>
        </w:rPr>
        <w:t>的决定，如有人提出复议，需先由秘书</w:t>
      </w:r>
      <w:r w:rsidR="00371F1D" w:rsidRPr="00924924">
        <w:rPr>
          <w:rFonts w:ascii="Times New Roman" w:eastAsia="宋体" w:hAnsi="Times New Roman" w:cs="Times New Roman" w:hint="eastAsia"/>
          <w:sz w:val="28"/>
          <w:szCs w:val="28"/>
        </w:rPr>
        <w:t>处</w:t>
      </w:r>
      <w:r w:rsidRPr="00924924">
        <w:rPr>
          <w:rFonts w:ascii="Times New Roman" w:eastAsia="宋体" w:hAnsi="Times New Roman" w:cs="Times New Roman"/>
          <w:sz w:val="28"/>
          <w:szCs w:val="28"/>
        </w:rPr>
        <w:t>出面征得半数以上委员的同意，方可召集全体会议进行复议；经复议通过的决定不得再行复议。</w:t>
      </w:r>
    </w:p>
    <w:p w14:paraId="39B70CC2"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第十条</w:t>
      </w:r>
      <w:r w:rsidR="008B7272"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工程中心有关活动</w:t>
      </w:r>
      <w:r w:rsidR="008B7272" w:rsidRPr="00924924">
        <w:rPr>
          <w:rFonts w:ascii="Times New Roman" w:eastAsia="宋体" w:hAnsi="Times New Roman" w:cs="Times New Roman"/>
          <w:sz w:val="28"/>
          <w:szCs w:val="28"/>
        </w:rPr>
        <w:t>若</w:t>
      </w:r>
      <w:r w:rsidRPr="00924924">
        <w:rPr>
          <w:rFonts w:ascii="Times New Roman" w:eastAsia="宋体" w:hAnsi="Times New Roman" w:cs="Times New Roman"/>
          <w:sz w:val="28"/>
          <w:szCs w:val="28"/>
        </w:rPr>
        <w:t>属于国家机密的，技术委员会委员须</w:t>
      </w:r>
      <w:r w:rsidRPr="00924924">
        <w:rPr>
          <w:rFonts w:ascii="Times New Roman" w:eastAsia="宋体" w:hAnsi="Times New Roman" w:cs="Times New Roman"/>
          <w:sz w:val="28"/>
          <w:szCs w:val="28"/>
        </w:rPr>
        <w:lastRenderedPageBreak/>
        <w:t>遵守国家有关保密规定。</w:t>
      </w:r>
    </w:p>
    <w:p w14:paraId="3E713955"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第十一条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技术委员会委员提交的议题由技术委员会秘书处汇总，并报送技术委员会研究。</w:t>
      </w:r>
    </w:p>
    <w:p w14:paraId="18B136F7"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第十二条</w:t>
      </w:r>
      <w:r w:rsidRPr="00924924">
        <w:rPr>
          <w:rFonts w:ascii="Times New Roman" w:eastAsia="宋体" w:hAnsi="Times New Roman" w:cs="Times New Roman"/>
          <w:sz w:val="28"/>
          <w:szCs w:val="28"/>
        </w:rPr>
        <w:t xml:space="preserve"> </w:t>
      </w:r>
      <w:r w:rsidRPr="00924924">
        <w:rPr>
          <w:rFonts w:ascii="Times New Roman" w:eastAsia="宋体" w:hAnsi="Times New Roman" w:cs="Times New Roman"/>
          <w:sz w:val="28"/>
          <w:szCs w:val="28"/>
        </w:rPr>
        <w:t>建立会议记录制度，记录内容包括：会议日期、地点、议题、出席委员名单、评议意见、审议结果、主任委员签名；各类会议的</w:t>
      </w:r>
      <w:r w:rsidR="00371F1D" w:rsidRPr="00924924">
        <w:rPr>
          <w:rFonts w:ascii="Times New Roman" w:eastAsia="宋体" w:hAnsi="Times New Roman" w:cs="Times New Roman" w:hint="eastAsia"/>
          <w:sz w:val="28"/>
          <w:szCs w:val="28"/>
        </w:rPr>
        <w:t>纪要</w:t>
      </w:r>
      <w:r w:rsidRPr="00924924">
        <w:rPr>
          <w:rFonts w:ascii="Times New Roman" w:eastAsia="宋体" w:hAnsi="Times New Roman" w:cs="Times New Roman"/>
          <w:sz w:val="28"/>
          <w:szCs w:val="28"/>
        </w:rPr>
        <w:t>、决定，经主任委员或主持会议的副主任委员签字方为有效。</w:t>
      </w:r>
    </w:p>
    <w:p w14:paraId="61966756" w14:textId="77777777" w:rsidR="0009575D" w:rsidRPr="00924924" w:rsidRDefault="00A263AD" w:rsidP="001A663B">
      <w:pPr>
        <w:spacing w:beforeLines="50" w:before="156" w:afterLines="50" w:after="156" w:line="560" w:lineRule="exact"/>
        <w:ind w:firstLineChars="200" w:firstLine="643"/>
        <w:rPr>
          <w:rFonts w:ascii="黑体" w:eastAsia="黑体" w:hAnsi="黑体" w:cs="Times New Roman"/>
          <w:b/>
          <w:sz w:val="32"/>
          <w:szCs w:val="32"/>
        </w:rPr>
      </w:pPr>
      <w:r w:rsidRPr="00924924">
        <w:rPr>
          <w:rFonts w:ascii="黑体" w:eastAsia="黑体" w:hAnsi="黑体" w:cs="Times New Roman"/>
          <w:b/>
          <w:sz w:val="32"/>
          <w:szCs w:val="32"/>
        </w:rPr>
        <w:t>第五章  附则</w:t>
      </w:r>
    </w:p>
    <w:p w14:paraId="620744A1"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第十三条　本章程自公布之日起生效，如有与上级部门颁布之有关规定不符之处按上级部门之规定执行。</w:t>
      </w:r>
    </w:p>
    <w:p w14:paraId="4BE0AE07"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第十四条　本章程由秘书处负责解释。</w:t>
      </w:r>
    </w:p>
    <w:p w14:paraId="05811EB5" w14:textId="77777777" w:rsidR="0009575D" w:rsidRPr="00924924" w:rsidRDefault="00A263AD" w:rsidP="001A663B">
      <w:pPr>
        <w:spacing w:line="560" w:lineRule="exact"/>
        <w:ind w:firstLineChars="200" w:firstLine="560"/>
        <w:rPr>
          <w:rFonts w:ascii="Times New Roman" w:eastAsia="宋体" w:hAnsi="Times New Roman" w:cs="Times New Roman"/>
          <w:sz w:val="28"/>
          <w:szCs w:val="28"/>
        </w:rPr>
      </w:pPr>
      <w:r w:rsidRPr="00924924">
        <w:rPr>
          <w:rFonts w:ascii="Times New Roman" w:eastAsia="宋体" w:hAnsi="Times New Roman" w:cs="Times New Roman"/>
          <w:sz w:val="28"/>
          <w:szCs w:val="28"/>
        </w:rPr>
        <w:t>第十五条　本《章程》在执行过程中，如遇未尽事宜需要补充、修改，须由工程中心技术委员会会议讨论通过后方为有效。</w:t>
      </w:r>
    </w:p>
    <w:p w14:paraId="4583C944" w14:textId="77777777" w:rsidR="001A663B" w:rsidRPr="00924924" w:rsidRDefault="001A663B" w:rsidP="001A663B">
      <w:pPr>
        <w:spacing w:line="560" w:lineRule="exact"/>
        <w:ind w:firstLineChars="200" w:firstLine="560"/>
        <w:rPr>
          <w:rFonts w:ascii="Times New Roman" w:eastAsia="宋体" w:hAnsi="Times New Roman" w:cs="Times New Roman"/>
          <w:sz w:val="28"/>
          <w:szCs w:val="28"/>
        </w:rPr>
      </w:pPr>
    </w:p>
    <w:p w14:paraId="6BCD026D" w14:textId="77777777" w:rsidR="001A663B" w:rsidRPr="00924924" w:rsidRDefault="001A663B" w:rsidP="001A663B">
      <w:pPr>
        <w:spacing w:line="560" w:lineRule="exact"/>
        <w:ind w:firstLineChars="200" w:firstLine="560"/>
        <w:rPr>
          <w:rFonts w:ascii="Times New Roman" w:eastAsia="宋体" w:hAnsi="Times New Roman" w:cs="Times New Roman"/>
          <w:sz w:val="28"/>
          <w:szCs w:val="28"/>
        </w:rPr>
      </w:pPr>
    </w:p>
    <w:p w14:paraId="32E30FCD" w14:textId="77777777" w:rsidR="001A663B" w:rsidRPr="00924924" w:rsidRDefault="001A663B" w:rsidP="001A663B">
      <w:pPr>
        <w:spacing w:line="560" w:lineRule="exact"/>
        <w:ind w:firstLineChars="200" w:firstLine="560"/>
        <w:rPr>
          <w:rFonts w:ascii="Times New Roman" w:eastAsia="宋体" w:hAnsi="Times New Roman" w:cs="Times New Roman"/>
          <w:sz w:val="28"/>
          <w:szCs w:val="28"/>
        </w:rPr>
      </w:pPr>
    </w:p>
    <w:p w14:paraId="4BE1FD38" w14:textId="77777777" w:rsidR="001A663B" w:rsidRPr="00924924" w:rsidRDefault="001A663B" w:rsidP="001A663B">
      <w:pPr>
        <w:spacing w:line="560" w:lineRule="exact"/>
        <w:ind w:firstLineChars="200" w:firstLine="560"/>
        <w:rPr>
          <w:rFonts w:ascii="Times New Roman" w:eastAsia="宋体" w:hAnsi="Times New Roman" w:cs="Times New Roman"/>
          <w:sz w:val="28"/>
          <w:szCs w:val="28"/>
        </w:rPr>
      </w:pPr>
    </w:p>
    <w:p w14:paraId="37BC2DB4" w14:textId="77777777" w:rsidR="001A663B" w:rsidRPr="00924924" w:rsidRDefault="001A663B" w:rsidP="001A663B">
      <w:pPr>
        <w:spacing w:line="560" w:lineRule="exact"/>
        <w:ind w:firstLineChars="200" w:firstLine="560"/>
        <w:rPr>
          <w:rFonts w:ascii="Times New Roman" w:eastAsia="宋体" w:hAnsi="Times New Roman" w:cs="Times New Roman"/>
          <w:sz w:val="28"/>
          <w:szCs w:val="28"/>
        </w:rPr>
      </w:pPr>
    </w:p>
    <w:p w14:paraId="49321C7F"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227C0044"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0A22F92A"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7ABD662B"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4F057C60"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2081595A"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1D4D8972" w14:textId="77777777" w:rsidR="00371F1D" w:rsidRPr="00924924" w:rsidRDefault="00371F1D" w:rsidP="001A663B">
      <w:pPr>
        <w:spacing w:line="560" w:lineRule="exact"/>
        <w:ind w:firstLineChars="200" w:firstLine="560"/>
        <w:rPr>
          <w:rFonts w:ascii="Times New Roman" w:eastAsia="宋体" w:hAnsi="Times New Roman" w:cs="Times New Roman"/>
          <w:sz w:val="28"/>
          <w:szCs w:val="28"/>
        </w:rPr>
      </w:pPr>
    </w:p>
    <w:p w14:paraId="429E9349" w14:textId="77777777" w:rsidR="0009575D" w:rsidRPr="00924924" w:rsidRDefault="00A263AD" w:rsidP="0014093E">
      <w:pPr>
        <w:jc w:val="center"/>
        <w:rPr>
          <w:rFonts w:eastAsia="黑体"/>
          <w:b/>
          <w:sz w:val="36"/>
          <w:szCs w:val="36"/>
        </w:rPr>
      </w:pPr>
      <w:r w:rsidRPr="00924924">
        <w:rPr>
          <w:rFonts w:eastAsia="黑体" w:hint="eastAsia"/>
          <w:b/>
          <w:sz w:val="36"/>
          <w:szCs w:val="36"/>
        </w:rPr>
        <w:lastRenderedPageBreak/>
        <w:t>江苏省特种泵及系统工程研究中心</w:t>
      </w:r>
    </w:p>
    <w:p w14:paraId="58852C30" w14:textId="77777777" w:rsidR="0014093E" w:rsidRPr="00924924" w:rsidRDefault="0014093E" w:rsidP="0014093E">
      <w:pPr>
        <w:spacing w:afterLines="50" w:after="156" w:line="340" w:lineRule="exact"/>
        <w:jc w:val="center"/>
        <w:rPr>
          <w:rFonts w:eastAsia="黑体"/>
          <w:b/>
          <w:sz w:val="32"/>
          <w:szCs w:val="32"/>
        </w:rPr>
      </w:pPr>
    </w:p>
    <w:p w14:paraId="07FD1105" w14:textId="77777777" w:rsidR="00066404" w:rsidRPr="00924924" w:rsidRDefault="00A263AD" w:rsidP="0014093E">
      <w:pPr>
        <w:spacing w:afterLines="50" w:after="156"/>
        <w:jc w:val="center"/>
        <w:rPr>
          <w:rFonts w:eastAsia="黑体"/>
          <w:b/>
          <w:sz w:val="36"/>
          <w:szCs w:val="36"/>
        </w:rPr>
      </w:pPr>
      <w:r w:rsidRPr="00924924">
        <w:rPr>
          <w:rFonts w:eastAsia="黑体" w:hint="eastAsia"/>
          <w:b/>
          <w:sz w:val="36"/>
          <w:szCs w:val="36"/>
        </w:rPr>
        <w:t>第一届技术委员会成员名单</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4861"/>
        <w:gridCol w:w="2268"/>
      </w:tblGrid>
      <w:tr w:rsidR="00924924" w:rsidRPr="00924924" w14:paraId="2C139259" w14:textId="77777777" w:rsidTr="0014093E">
        <w:trPr>
          <w:trHeight w:hRule="exact" w:val="624"/>
          <w:jc w:val="center"/>
        </w:trPr>
        <w:tc>
          <w:tcPr>
            <w:tcW w:w="6374" w:type="dxa"/>
            <w:gridSpan w:val="2"/>
            <w:vAlign w:val="center"/>
          </w:tcPr>
          <w:p w14:paraId="1282AFA8" w14:textId="77777777" w:rsidR="00066404" w:rsidRPr="00924924" w:rsidRDefault="00066404" w:rsidP="00700F09">
            <w:pPr>
              <w:jc w:val="left"/>
              <w:rPr>
                <w:rFonts w:eastAsia="仿宋_GB2312"/>
                <w:b/>
                <w:bCs/>
                <w:sz w:val="28"/>
                <w:szCs w:val="28"/>
              </w:rPr>
            </w:pPr>
            <w:r w:rsidRPr="00924924">
              <w:rPr>
                <w:rFonts w:ascii="楷体_GB2312" w:eastAsia="楷体_GB2312" w:hint="eastAsia"/>
                <w:b/>
                <w:bCs/>
                <w:sz w:val="28"/>
                <w:szCs w:val="28"/>
              </w:rPr>
              <w:t>主任委员：</w:t>
            </w:r>
          </w:p>
        </w:tc>
        <w:tc>
          <w:tcPr>
            <w:tcW w:w="2268" w:type="dxa"/>
            <w:vAlign w:val="center"/>
          </w:tcPr>
          <w:p w14:paraId="3A997468" w14:textId="77777777" w:rsidR="00066404" w:rsidRPr="00924924" w:rsidRDefault="00066404" w:rsidP="00700F09">
            <w:pPr>
              <w:jc w:val="center"/>
              <w:rPr>
                <w:rFonts w:eastAsia="仿宋_GB2312"/>
                <w:b/>
                <w:bCs/>
                <w:sz w:val="28"/>
                <w:szCs w:val="28"/>
              </w:rPr>
            </w:pPr>
            <w:r w:rsidRPr="00924924">
              <w:rPr>
                <w:rFonts w:eastAsia="仿宋_GB2312" w:hint="eastAsia"/>
                <w:bCs/>
                <w:sz w:val="28"/>
                <w:szCs w:val="28"/>
              </w:rPr>
              <w:t>职称</w:t>
            </w:r>
          </w:p>
        </w:tc>
      </w:tr>
      <w:tr w:rsidR="00924924" w:rsidRPr="00924924" w14:paraId="37667F3C" w14:textId="77777777" w:rsidTr="0014093E">
        <w:trPr>
          <w:trHeight w:hRule="exact" w:val="624"/>
          <w:jc w:val="center"/>
        </w:trPr>
        <w:tc>
          <w:tcPr>
            <w:tcW w:w="1513" w:type="dxa"/>
            <w:vAlign w:val="center"/>
          </w:tcPr>
          <w:p w14:paraId="05E22EA3" w14:textId="77777777" w:rsidR="00066404" w:rsidRPr="00924924" w:rsidRDefault="00066404" w:rsidP="00700F09">
            <w:pPr>
              <w:jc w:val="center"/>
              <w:rPr>
                <w:rFonts w:eastAsia="仿宋_GB2312"/>
                <w:sz w:val="28"/>
                <w:szCs w:val="28"/>
              </w:rPr>
            </w:pPr>
            <w:r w:rsidRPr="00924924">
              <w:rPr>
                <w:rFonts w:eastAsia="仿宋_GB2312" w:hint="eastAsia"/>
                <w:sz w:val="28"/>
                <w:szCs w:val="28"/>
              </w:rPr>
              <w:t>张德胜</w:t>
            </w:r>
          </w:p>
        </w:tc>
        <w:tc>
          <w:tcPr>
            <w:tcW w:w="4861" w:type="dxa"/>
            <w:vAlign w:val="center"/>
          </w:tcPr>
          <w:p w14:paraId="5123CF92" w14:textId="77777777" w:rsidR="00066404" w:rsidRPr="00924924" w:rsidRDefault="00066404" w:rsidP="00700F09">
            <w:pPr>
              <w:jc w:val="center"/>
              <w:rPr>
                <w:rFonts w:eastAsia="仿宋_GB2312"/>
                <w:sz w:val="28"/>
                <w:szCs w:val="28"/>
              </w:rPr>
            </w:pPr>
            <w:r w:rsidRPr="00924924">
              <w:rPr>
                <w:rFonts w:eastAsia="仿宋_GB2312" w:hint="eastAsia"/>
                <w:sz w:val="28"/>
                <w:szCs w:val="28"/>
              </w:rPr>
              <w:t>江苏大学</w:t>
            </w:r>
          </w:p>
        </w:tc>
        <w:tc>
          <w:tcPr>
            <w:tcW w:w="2268" w:type="dxa"/>
            <w:vAlign w:val="center"/>
          </w:tcPr>
          <w:p w14:paraId="65DF0242" w14:textId="77777777" w:rsidR="00066404" w:rsidRPr="00924924" w:rsidRDefault="00066404" w:rsidP="00700F09">
            <w:pPr>
              <w:jc w:val="center"/>
              <w:rPr>
                <w:rFonts w:eastAsia="仿宋_GB2312"/>
                <w:sz w:val="28"/>
                <w:szCs w:val="28"/>
              </w:rPr>
            </w:pPr>
            <w:r w:rsidRPr="00924924">
              <w:rPr>
                <w:rFonts w:eastAsia="仿宋_GB2312" w:hint="eastAsia"/>
                <w:sz w:val="28"/>
                <w:szCs w:val="28"/>
              </w:rPr>
              <w:t>研究员</w:t>
            </w:r>
          </w:p>
        </w:tc>
      </w:tr>
      <w:tr w:rsidR="00924924" w:rsidRPr="00924924" w14:paraId="4C8EDEC1" w14:textId="77777777" w:rsidTr="0014093E">
        <w:trPr>
          <w:trHeight w:hRule="exact" w:val="624"/>
          <w:jc w:val="center"/>
        </w:trPr>
        <w:tc>
          <w:tcPr>
            <w:tcW w:w="6374" w:type="dxa"/>
            <w:gridSpan w:val="2"/>
            <w:vAlign w:val="center"/>
          </w:tcPr>
          <w:p w14:paraId="722BF1CB" w14:textId="77777777" w:rsidR="00066404" w:rsidRPr="00924924" w:rsidRDefault="00066404" w:rsidP="00700F09">
            <w:pPr>
              <w:jc w:val="left"/>
              <w:rPr>
                <w:rFonts w:eastAsia="仿宋_GB2312"/>
                <w:b/>
                <w:bCs/>
                <w:sz w:val="28"/>
                <w:szCs w:val="28"/>
              </w:rPr>
            </w:pPr>
            <w:r w:rsidRPr="00924924">
              <w:rPr>
                <w:rFonts w:ascii="楷体_GB2312" w:eastAsia="楷体_GB2312" w:hint="eastAsia"/>
                <w:b/>
                <w:bCs/>
                <w:sz w:val="28"/>
                <w:szCs w:val="28"/>
              </w:rPr>
              <w:t>副主任委员</w:t>
            </w:r>
            <w:r w:rsidRPr="00924924">
              <w:rPr>
                <w:rFonts w:eastAsia="仿宋_GB2312" w:hint="eastAsia"/>
                <w:bCs/>
                <w:sz w:val="28"/>
                <w:szCs w:val="28"/>
              </w:rPr>
              <w:t>：</w:t>
            </w:r>
          </w:p>
        </w:tc>
        <w:tc>
          <w:tcPr>
            <w:tcW w:w="2268" w:type="dxa"/>
            <w:vAlign w:val="center"/>
          </w:tcPr>
          <w:p w14:paraId="1AE7E026" w14:textId="77777777" w:rsidR="00066404" w:rsidRPr="00924924" w:rsidRDefault="00066404" w:rsidP="00700F09">
            <w:pPr>
              <w:jc w:val="center"/>
              <w:rPr>
                <w:rFonts w:eastAsia="仿宋_GB2312"/>
                <w:b/>
                <w:bCs/>
                <w:sz w:val="28"/>
                <w:szCs w:val="28"/>
              </w:rPr>
            </w:pPr>
          </w:p>
        </w:tc>
      </w:tr>
      <w:tr w:rsidR="00924924" w:rsidRPr="00924924" w14:paraId="6CE15FEF" w14:textId="77777777" w:rsidTr="0014093E">
        <w:trPr>
          <w:trHeight w:hRule="exact" w:val="624"/>
          <w:jc w:val="center"/>
        </w:trPr>
        <w:tc>
          <w:tcPr>
            <w:tcW w:w="1513" w:type="dxa"/>
            <w:vAlign w:val="center"/>
          </w:tcPr>
          <w:p w14:paraId="200480DC" w14:textId="77777777" w:rsidR="00066404" w:rsidRPr="00924924" w:rsidRDefault="00066404" w:rsidP="0014093E">
            <w:pPr>
              <w:jc w:val="center"/>
              <w:rPr>
                <w:rFonts w:eastAsia="仿宋_GB2312"/>
                <w:bCs/>
                <w:sz w:val="28"/>
                <w:szCs w:val="28"/>
              </w:rPr>
            </w:pPr>
            <w:proofErr w:type="gramStart"/>
            <w:r w:rsidRPr="00924924">
              <w:rPr>
                <w:rFonts w:eastAsia="仿宋_GB2312" w:hint="eastAsia"/>
                <w:bCs/>
                <w:sz w:val="28"/>
                <w:szCs w:val="28"/>
              </w:rPr>
              <w:t>朱祖超</w:t>
            </w:r>
            <w:proofErr w:type="gramEnd"/>
          </w:p>
        </w:tc>
        <w:tc>
          <w:tcPr>
            <w:tcW w:w="4861" w:type="dxa"/>
            <w:vAlign w:val="center"/>
          </w:tcPr>
          <w:p w14:paraId="67D03D3A" w14:textId="77777777" w:rsidR="00066404" w:rsidRPr="00924924" w:rsidRDefault="00066404" w:rsidP="0014093E">
            <w:pPr>
              <w:jc w:val="center"/>
              <w:rPr>
                <w:rFonts w:eastAsia="仿宋_GB2312"/>
                <w:bCs/>
                <w:sz w:val="28"/>
                <w:szCs w:val="28"/>
              </w:rPr>
            </w:pPr>
            <w:r w:rsidRPr="00924924">
              <w:rPr>
                <w:rFonts w:eastAsia="仿宋_GB2312" w:hint="eastAsia"/>
                <w:bCs/>
                <w:sz w:val="28"/>
                <w:szCs w:val="28"/>
              </w:rPr>
              <w:t>浙江理工大学</w:t>
            </w:r>
          </w:p>
        </w:tc>
        <w:tc>
          <w:tcPr>
            <w:tcW w:w="2268" w:type="dxa"/>
            <w:vAlign w:val="center"/>
          </w:tcPr>
          <w:p w14:paraId="3AC9DAF3"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教授</w:t>
            </w:r>
          </w:p>
        </w:tc>
      </w:tr>
      <w:tr w:rsidR="00924924" w:rsidRPr="00924924" w14:paraId="103F9DE7" w14:textId="77777777" w:rsidTr="0014093E">
        <w:trPr>
          <w:trHeight w:hRule="exact" w:val="704"/>
          <w:jc w:val="center"/>
        </w:trPr>
        <w:tc>
          <w:tcPr>
            <w:tcW w:w="1513" w:type="dxa"/>
            <w:vAlign w:val="center"/>
          </w:tcPr>
          <w:p w14:paraId="1D2A54DA" w14:textId="77777777" w:rsidR="00066404" w:rsidRPr="00924924" w:rsidRDefault="00066404" w:rsidP="0014093E">
            <w:pPr>
              <w:jc w:val="center"/>
              <w:rPr>
                <w:rFonts w:eastAsia="仿宋_GB2312"/>
                <w:bCs/>
                <w:sz w:val="28"/>
                <w:szCs w:val="28"/>
              </w:rPr>
            </w:pPr>
            <w:proofErr w:type="gramStart"/>
            <w:r w:rsidRPr="00924924">
              <w:rPr>
                <w:rFonts w:eastAsia="仿宋_GB2312" w:hint="eastAsia"/>
                <w:bCs/>
                <w:sz w:val="28"/>
                <w:szCs w:val="28"/>
              </w:rPr>
              <w:t>施卫东</w:t>
            </w:r>
            <w:proofErr w:type="gramEnd"/>
          </w:p>
        </w:tc>
        <w:tc>
          <w:tcPr>
            <w:tcW w:w="4861" w:type="dxa"/>
            <w:vAlign w:val="center"/>
          </w:tcPr>
          <w:p w14:paraId="7C0600F0" w14:textId="77777777" w:rsidR="00066404" w:rsidRPr="00924924" w:rsidRDefault="000F5896" w:rsidP="0014093E">
            <w:pPr>
              <w:jc w:val="center"/>
              <w:rPr>
                <w:rFonts w:eastAsia="仿宋_GB2312"/>
                <w:bCs/>
                <w:sz w:val="28"/>
                <w:szCs w:val="28"/>
              </w:rPr>
            </w:pPr>
            <w:r w:rsidRPr="00924924">
              <w:rPr>
                <w:rFonts w:eastAsia="仿宋_GB2312" w:hint="eastAsia"/>
                <w:bCs/>
                <w:sz w:val="28"/>
                <w:szCs w:val="28"/>
              </w:rPr>
              <w:t>江苏省特种泵及系统工程研究中心</w:t>
            </w:r>
          </w:p>
        </w:tc>
        <w:tc>
          <w:tcPr>
            <w:tcW w:w="2268" w:type="dxa"/>
            <w:vAlign w:val="center"/>
          </w:tcPr>
          <w:p w14:paraId="0D5EFDE9"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研究员</w:t>
            </w:r>
          </w:p>
        </w:tc>
      </w:tr>
      <w:tr w:rsidR="00924924" w:rsidRPr="00924924" w14:paraId="2DF1B80E" w14:textId="77777777" w:rsidTr="0014093E">
        <w:trPr>
          <w:trHeight w:hRule="exact" w:val="624"/>
          <w:jc w:val="center"/>
        </w:trPr>
        <w:tc>
          <w:tcPr>
            <w:tcW w:w="1513" w:type="dxa"/>
            <w:vAlign w:val="center"/>
          </w:tcPr>
          <w:p w14:paraId="73995A9E" w14:textId="77777777" w:rsidR="00066404" w:rsidRPr="00924924" w:rsidRDefault="00066404" w:rsidP="0014093E">
            <w:pPr>
              <w:jc w:val="center"/>
              <w:rPr>
                <w:rFonts w:eastAsia="仿宋_GB2312"/>
                <w:bCs/>
                <w:sz w:val="28"/>
                <w:szCs w:val="28"/>
              </w:rPr>
            </w:pPr>
            <w:r w:rsidRPr="00924924">
              <w:rPr>
                <w:rFonts w:eastAsia="仿宋_GB2312" w:hint="eastAsia"/>
                <w:bCs/>
                <w:sz w:val="28"/>
                <w:szCs w:val="28"/>
              </w:rPr>
              <w:t>李树斌</w:t>
            </w:r>
          </w:p>
        </w:tc>
        <w:tc>
          <w:tcPr>
            <w:tcW w:w="4861" w:type="dxa"/>
            <w:vAlign w:val="center"/>
          </w:tcPr>
          <w:p w14:paraId="5D3645F9" w14:textId="77777777" w:rsidR="00066404" w:rsidRPr="00924924" w:rsidRDefault="00066404" w:rsidP="0014093E">
            <w:pPr>
              <w:jc w:val="center"/>
              <w:rPr>
                <w:rFonts w:eastAsia="仿宋_GB2312"/>
                <w:bCs/>
                <w:sz w:val="28"/>
                <w:szCs w:val="28"/>
              </w:rPr>
            </w:pPr>
            <w:r w:rsidRPr="00924924">
              <w:rPr>
                <w:rFonts w:eastAsia="仿宋_GB2312" w:hint="eastAsia"/>
                <w:bCs/>
                <w:sz w:val="28"/>
                <w:szCs w:val="28"/>
              </w:rPr>
              <w:t>中国通用机械工业协会泵业分会</w:t>
            </w:r>
          </w:p>
        </w:tc>
        <w:tc>
          <w:tcPr>
            <w:tcW w:w="2268" w:type="dxa"/>
            <w:vAlign w:val="center"/>
          </w:tcPr>
          <w:p w14:paraId="062754ED"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教授级高工</w:t>
            </w:r>
          </w:p>
        </w:tc>
      </w:tr>
      <w:tr w:rsidR="00924924" w:rsidRPr="00924924" w14:paraId="317F0C71" w14:textId="77777777" w:rsidTr="0014093E">
        <w:trPr>
          <w:trHeight w:hRule="exact" w:val="624"/>
          <w:jc w:val="center"/>
        </w:trPr>
        <w:tc>
          <w:tcPr>
            <w:tcW w:w="1513" w:type="dxa"/>
            <w:vAlign w:val="center"/>
          </w:tcPr>
          <w:p w14:paraId="2D2EAE27" w14:textId="77777777" w:rsidR="00066404" w:rsidRPr="00924924" w:rsidRDefault="00066404" w:rsidP="0014093E">
            <w:pPr>
              <w:jc w:val="center"/>
              <w:rPr>
                <w:rFonts w:eastAsia="仿宋_GB2312"/>
                <w:bCs/>
                <w:sz w:val="28"/>
                <w:szCs w:val="28"/>
              </w:rPr>
            </w:pPr>
            <w:r w:rsidRPr="00924924">
              <w:rPr>
                <w:rFonts w:eastAsia="仿宋_GB2312" w:hint="eastAsia"/>
                <w:bCs/>
                <w:sz w:val="28"/>
                <w:szCs w:val="28"/>
              </w:rPr>
              <w:t>万家平</w:t>
            </w:r>
          </w:p>
        </w:tc>
        <w:tc>
          <w:tcPr>
            <w:tcW w:w="4861" w:type="dxa"/>
            <w:vAlign w:val="center"/>
          </w:tcPr>
          <w:p w14:paraId="72DBE96E" w14:textId="77777777" w:rsidR="00066404" w:rsidRPr="00924924" w:rsidRDefault="00066404" w:rsidP="0014093E">
            <w:pPr>
              <w:jc w:val="center"/>
              <w:rPr>
                <w:rFonts w:eastAsia="仿宋_GB2312"/>
                <w:bCs/>
                <w:sz w:val="28"/>
                <w:szCs w:val="28"/>
              </w:rPr>
            </w:pPr>
            <w:r w:rsidRPr="00924924">
              <w:rPr>
                <w:rFonts w:eastAsia="仿宋_GB2312" w:hint="eastAsia"/>
                <w:bCs/>
                <w:sz w:val="28"/>
                <w:szCs w:val="28"/>
              </w:rPr>
              <w:t>南通中远海运船务工程有限公司</w:t>
            </w:r>
          </w:p>
        </w:tc>
        <w:tc>
          <w:tcPr>
            <w:tcW w:w="2268" w:type="dxa"/>
            <w:vAlign w:val="center"/>
          </w:tcPr>
          <w:p w14:paraId="799703F0"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教授级高工</w:t>
            </w:r>
          </w:p>
        </w:tc>
      </w:tr>
      <w:tr w:rsidR="00924924" w:rsidRPr="00924924" w14:paraId="35D8E82C" w14:textId="77777777" w:rsidTr="0014093E">
        <w:trPr>
          <w:trHeight w:hRule="exact" w:val="624"/>
          <w:jc w:val="center"/>
        </w:trPr>
        <w:tc>
          <w:tcPr>
            <w:tcW w:w="6374" w:type="dxa"/>
            <w:gridSpan w:val="2"/>
            <w:vAlign w:val="center"/>
          </w:tcPr>
          <w:p w14:paraId="720D276F" w14:textId="77777777" w:rsidR="00066404" w:rsidRPr="00924924" w:rsidRDefault="00066404" w:rsidP="00700F09">
            <w:pPr>
              <w:jc w:val="left"/>
              <w:rPr>
                <w:rFonts w:eastAsia="仿宋_GB2312"/>
                <w:bCs/>
                <w:sz w:val="28"/>
                <w:szCs w:val="28"/>
              </w:rPr>
            </w:pPr>
            <w:r w:rsidRPr="00924924">
              <w:rPr>
                <w:rFonts w:ascii="楷体_GB2312" w:eastAsia="楷体_GB2312" w:hint="eastAsia"/>
                <w:b/>
                <w:bCs/>
                <w:sz w:val="28"/>
                <w:szCs w:val="28"/>
              </w:rPr>
              <w:t>委员</w:t>
            </w:r>
            <w:r w:rsidRPr="00924924">
              <w:rPr>
                <w:rFonts w:eastAsia="仿宋_GB2312" w:hint="eastAsia"/>
                <w:bCs/>
                <w:sz w:val="28"/>
                <w:szCs w:val="28"/>
              </w:rPr>
              <w:t>（排名不分先后）：</w:t>
            </w:r>
          </w:p>
        </w:tc>
        <w:tc>
          <w:tcPr>
            <w:tcW w:w="2268" w:type="dxa"/>
            <w:vAlign w:val="center"/>
          </w:tcPr>
          <w:p w14:paraId="7DAECC19" w14:textId="77777777" w:rsidR="00066404" w:rsidRPr="00924924" w:rsidRDefault="00066404" w:rsidP="00700F09">
            <w:pPr>
              <w:jc w:val="center"/>
              <w:rPr>
                <w:rFonts w:eastAsia="仿宋_GB2312"/>
                <w:bCs/>
                <w:sz w:val="28"/>
                <w:szCs w:val="28"/>
              </w:rPr>
            </w:pPr>
          </w:p>
        </w:tc>
      </w:tr>
      <w:tr w:rsidR="00924924" w:rsidRPr="00924924" w14:paraId="3396B7F7" w14:textId="77777777" w:rsidTr="0014093E">
        <w:trPr>
          <w:trHeight w:hRule="exact" w:val="624"/>
          <w:jc w:val="center"/>
        </w:trPr>
        <w:tc>
          <w:tcPr>
            <w:tcW w:w="1513" w:type="dxa"/>
            <w:vAlign w:val="center"/>
          </w:tcPr>
          <w:p w14:paraId="5D4FBB05"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陈正文</w:t>
            </w:r>
          </w:p>
        </w:tc>
        <w:tc>
          <w:tcPr>
            <w:tcW w:w="4861" w:type="dxa"/>
            <w:vAlign w:val="center"/>
          </w:tcPr>
          <w:p w14:paraId="56C6A341"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合肥通用机械研究院有限公司</w:t>
            </w:r>
          </w:p>
        </w:tc>
        <w:tc>
          <w:tcPr>
            <w:tcW w:w="2268" w:type="dxa"/>
            <w:vAlign w:val="center"/>
          </w:tcPr>
          <w:p w14:paraId="1D71D8CB"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教授级高工</w:t>
            </w:r>
          </w:p>
        </w:tc>
      </w:tr>
      <w:tr w:rsidR="00924924" w:rsidRPr="00924924" w14:paraId="014D577D" w14:textId="77777777" w:rsidTr="0014093E">
        <w:trPr>
          <w:trHeight w:hRule="exact" w:val="624"/>
          <w:jc w:val="center"/>
        </w:trPr>
        <w:tc>
          <w:tcPr>
            <w:tcW w:w="1513" w:type="dxa"/>
            <w:vAlign w:val="center"/>
          </w:tcPr>
          <w:p w14:paraId="381C5EDD"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李</w:t>
            </w:r>
            <w:r w:rsidRPr="00924924">
              <w:rPr>
                <w:rFonts w:eastAsia="仿宋_GB2312" w:hint="eastAsia"/>
                <w:bCs/>
                <w:sz w:val="28"/>
                <w:szCs w:val="28"/>
              </w:rPr>
              <w:t xml:space="preserve">  </w:t>
            </w:r>
            <w:r w:rsidRPr="00924924">
              <w:rPr>
                <w:rFonts w:eastAsia="仿宋_GB2312" w:hint="eastAsia"/>
                <w:bCs/>
                <w:sz w:val="28"/>
                <w:szCs w:val="28"/>
              </w:rPr>
              <w:t>伟</w:t>
            </w:r>
          </w:p>
        </w:tc>
        <w:tc>
          <w:tcPr>
            <w:tcW w:w="4861" w:type="dxa"/>
            <w:vAlign w:val="center"/>
          </w:tcPr>
          <w:p w14:paraId="33701FD9" w14:textId="77777777" w:rsidR="00066404" w:rsidRPr="00924924" w:rsidRDefault="00066404" w:rsidP="00700F09">
            <w:pPr>
              <w:jc w:val="center"/>
              <w:rPr>
                <w:rFonts w:eastAsia="仿宋_GB2312"/>
                <w:sz w:val="28"/>
                <w:szCs w:val="28"/>
              </w:rPr>
            </w:pPr>
            <w:r w:rsidRPr="00924924">
              <w:rPr>
                <w:rFonts w:eastAsia="仿宋_GB2312" w:hint="eastAsia"/>
                <w:sz w:val="28"/>
                <w:szCs w:val="28"/>
              </w:rPr>
              <w:t>江苏大学</w:t>
            </w:r>
          </w:p>
        </w:tc>
        <w:tc>
          <w:tcPr>
            <w:tcW w:w="2268" w:type="dxa"/>
            <w:vAlign w:val="center"/>
          </w:tcPr>
          <w:p w14:paraId="6F82A052" w14:textId="77777777" w:rsidR="00066404" w:rsidRPr="00924924" w:rsidRDefault="00066404" w:rsidP="00700F09">
            <w:pPr>
              <w:jc w:val="center"/>
              <w:rPr>
                <w:rFonts w:eastAsia="仿宋_GB2312"/>
                <w:sz w:val="28"/>
                <w:szCs w:val="28"/>
              </w:rPr>
            </w:pPr>
            <w:r w:rsidRPr="00924924">
              <w:rPr>
                <w:rFonts w:eastAsia="仿宋_GB2312" w:hint="eastAsia"/>
                <w:sz w:val="28"/>
                <w:szCs w:val="28"/>
              </w:rPr>
              <w:t>研究员</w:t>
            </w:r>
          </w:p>
        </w:tc>
      </w:tr>
      <w:tr w:rsidR="00924924" w:rsidRPr="00924924" w14:paraId="01767913" w14:textId="77777777" w:rsidTr="0014093E">
        <w:trPr>
          <w:trHeight w:hRule="exact" w:val="624"/>
          <w:jc w:val="center"/>
        </w:trPr>
        <w:tc>
          <w:tcPr>
            <w:tcW w:w="1513" w:type="dxa"/>
            <w:vAlign w:val="center"/>
          </w:tcPr>
          <w:p w14:paraId="0F2206E4"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王</w:t>
            </w:r>
            <w:r w:rsidRPr="00924924">
              <w:rPr>
                <w:rFonts w:eastAsia="仿宋_GB2312" w:hint="eastAsia"/>
                <w:bCs/>
                <w:sz w:val="28"/>
                <w:szCs w:val="28"/>
              </w:rPr>
              <w:t xml:space="preserve">  </w:t>
            </w:r>
            <w:r w:rsidRPr="00924924">
              <w:rPr>
                <w:rFonts w:eastAsia="仿宋_GB2312" w:hint="eastAsia"/>
                <w:bCs/>
                <w:sz w:val="28"/>
                <w:szCs w:val="28"/>
              </w:rPr>
              <w:t>川</w:t>
            </w:r>
          </w:p>
        </w:tc>
        <w:tc>
          <w:tcPr>
            <w:tcW w:w="4861" w:type="dxa"/>
            <w:vAlign w:val="center"/>
          </w:tcPr>
          <w:p w14:paraId="276F2050"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扬州大学</w:t>
            </w:r>
          </w:p>
        </w:tc>
        <w:tc>
          <w:tcPr>
            <w:tcW w:w="2268" w:type="dxa"/>
            <w:vAlign w:val="center"/>
          </w:tcPr>
          <w:p w14:paraId="6D3766FA"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教授</w:t>
            </w:r>
          </w:p>
        </w:tc>
      </w:tr>
      <w:tr w:rsidR="00924924" w:rsidRPr="00924924" w14:paraId="5784178E" w14:textId="77777777" w:rsidTr="0014093E">
        <w:trPr>
          <w:trHeight w:hRule="exact" w:val="624"/>
          <w:jc w:val="center"/>
        </w:trPr>
        <w:tc>
          <w:tcPr>
            <w:tcW w:w="1513" w:type="dxa"/>
            <w:vAlign w:val="center"/>
          </w:tcPr>
          <w:p w14:paraId="390F8D84"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周</w:t>
            </w:r>
            <w:r w:rsidRPr="00924924">
              <w:rPr>
                <w:rFonts w:eastAsia="仿宋_GB2312" w:hint="eastAsia"/>
                <w:bCs/>
                <w:sz w:val="28"/>
                <w:szCs w:val="28"/>
              </w:rPr>
              <w:t xml:space="preserve"> </w:t>
            </w:r>
            <w:r w:rsidRPr="00924924">
              <w:rPr>
                <w:rFonts w:eastAsia="仿宋_GB2312"/>
                <w:bCs/>
                <w:sz w:val="28"/>
                <w:szCs w:val="28"/>
              </w:rPr>
              <w:t xml:space="preserve"> </w:t>
            </w:r>
            <w:r w:rsidRPr="00924924">
              <w:rPr>
                <w:rFonts w:eastAsia="仿宋_GB2312" w:hint="eastAsia"/>
                <w:bCs/>
                <w:sz w:val="28"/>
                <w:szCs w:val="28"/>
              </w:rPr>
              <w:t>岭</w:t>
            </w:r>
          </w:p>
        </w:tc>
        <w:tc>
          <w:tcPr>
            <w:tcW w:w="4861" w:type="dxa"/>
            <w:vAlign w:val="center"/>
          </w:tcPr>
          <w:p w14:paraId="24B4E2F6"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国家水泵及系统工程技术研究中心</w:t>
            </w:r>
          </w:p>
        </w:tc>
        <w:tc>
          <w:tcPr>
            <w:tcW w:w="2268" w:type="dxa"/>
            <w:vAlign w:val="center"/>
          </w:tcPr>
          <w:p w14:paraId="4A73CCC9"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研究员</w:t>
            </w:r>
          </w:p>
        </w:tc>
      </w:tr>
      <w:tr w:rsidR="00924924" w:rsidRPr="00924924" w14:paraId="4FAC2F21" w14:textId="77777777" w:rsidTr="0014093E">
        <w:trPr>
          <w:trHeight w:hRule="exact" w:val="624"/>
          <w:jc w:val="center"/>
        </w:trPr>
        <w:tc>
          <w:tcPr>
            <w:tcW w:w="1513" w:type="dxa"/>
            <w:vAlign w:val="center"/>
          </w:tcPr>
          <w:p w14:paraId="018888F1" w14:textId="77777777" w:rsidR="00066404" w:rsidRPr="00924924" w:rsidRDefault="00066404" w:rsidP="00700F09">
            <w:pPr>
              <w:jc w:val="center"/>
              <w:rPr>
                <w:rFonts w:eastAsia="仿宋_GB2312"/>
                <w:bCs/>
                <w:sz w:val="28"/>
                <w:szCs w:val="28"/>
              </w:rPr>
            </w:pPr>
            <w:proofErr w:type="gramStart"/>
            <w:r w:rsidRPr="00924924">
              <w:rPr>
                <w:rFonts w:eastAsia="仿宋_GB2312" w:hint="eastAsia"/>
                <w:bCs/>
                <w:sz w:val="28"/>
                <w:szCs w:val="28"/>
              </w:rPr>
              <w:t>葛</w:t>
            </w:r>
            <w:proofErr w:type="gramEnd"/>
            <w:r w:rsidRPr="00924924">
              <w:rPr>
                <w:rFonts w:eastAsia="仿宋_GB2312" w:hint="eastAsia"/>
                <w:bCs/>
                <w:sz w:val="28"/>
                <w:szCs w:val="28"/>
              </w:rPr>
              <w:t xml:space="preserve">  </w:t>
            </w:r>
            <w:r w:rsidRPr="00924924">
              <w:rPr>
                <w:rFonts w:eastAsia="仿宋_GB2312" w:hint="eastAsia"/>
                <w:bCs/>
                <w:sz w:val="28"/>
                <w:szCs w:val="28"/>
              </w:rPr>
              <w:t>杰</w:t>
            </w:r>
          </w:p>
        </w:tc>
        <w:tc>
          <w:tcPr>
            <w:tcW w:w="4861" w:type="dxa"/>
            <w:vAlign w:val="center"/>
          </w:tcPr>
          <w:p w14:paraId="6DFA3DAB" w14:textId="77777777" w:rsidR="00066404" w:rsidRPr="00924924" w:rsidRDefault="00066404" w:rsidP="00700F09">
            <w:pPr>
              <w:widowControl/>
              <w:jc w:val="center"/>
              <w:rPr>
                <w:rFonts w:eastAsia="仿宋_GB2312"/>
                <w:bCs/>
                <w:sz w:val="28"/>
                <w:szCs w:val="28"/>
              </w:rPr>
            </w:pPr>
            <w:r w:rsidRPr="00924924">
              <w:rPr>
                <w:rFonts w:eastAsia="仿宋_GB2312" w:hint="eastAsia"/>
                <w:bCs/>
                <w:sz w:val="28"/>
                <w:szCs w:val="28"/>
              </w:rPr>
              <w:t>新界泵业（浙江）有限公司</w:t>
            </w:r>
          </w:p>
        </w:tc>
        <w:tc>
          <w:tcPr>
            <w:tcW w:w="2268" w:type="dxa"/>
            <w:vAlign w:val="center"/>
          </w:tcPr>
          <w:p w14:paraId="341CCB33"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高级工程师</w:t>
            </w:r>
          </w:p>
        </w:tc>
      </w:tr>
      <w:tr w:rsidR="00924924" w:rsidRPr="00924924" w14:paraId="38036255" w14:textId="77777777" w:rsidTr="0014093E">
        <w:trPr>
          <w:trHeight w:hRule="exact" w:val="624"/>
          <w:jc w:val="center"/>
        </w:trPr>
        <w:tc>
          <w:tcPr>
            <w:tcW w:w="1513" w:type="dxa"/>
            <w:vAlign w:val="center"/>
          </w:tcPr>
          <w:p w14:paraId="1B98E965"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许建强</w:t>
            </w:r>
          </w:p>
        </w:tc>
        <w:tc>
          <w:tcPr>
            <w:tcW w:w="4861" w:type="dxa"/>
            <w:vAlign w:val="center"/>
          </w:tcPr>
          <w:p w14:paraId="543E8A74"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合肥建业机械有限公司</w:t>
            </w:r>
          </w:p>
        </w:tc>
        <w:tc>
          <w:tcPr>
            <w:tcW w:w="2268" w:type="dxa"/>
            <w:vAlign w:val="center"/>
          </w:tcPr>
          <w:p w14:paraId="7E5257E8" w14:textId="77777777" w:rsidR="00066404" w:rsidRPr="00924924" w:rsidRDefault="00066404" w:rsidP="00700F09">
            <w:pPr>
              <w:jc w:val="center"/>
              <w:rPr>
                <w:rFonts w:eastAsia="仿宋_GB2312"/>
                <w:bCs/>
                <w:sz w:val="28"/>
                <w:szCs w:val="28"/>
              </w:rPr>
            </w:pPr>
            <w:r w:rsidRPr="00924924">
              <w:rPr>
                <w:rFonts w:eastAsia="仿宋_GB2312" w:hint="eastAsia"/>
                <w:bCs/>
                <w:sz w:val="28"/>
                <w:szCs w:val="28"/>
              </w:rPr>
              <w:t>高级工程师</w:t>
            </w:r>
          </w:p>
        </w:tc>
      </w:tr>
      <w:tr w:rsidR="00924924" w:rsidRPr="00924924" w14:paraId="7FA54A9D" w14:textId="77777777" w:rsidTr="0014093E">
        <w:trPr>
          <w:trHeight w:hRule="exact" w:val="618"/>
          <w:jc w:val="center"/>
        </w:trPr>
        <w:tc>
          <w:tcPr>
            <w:tcW w:w="6374" w:type="dxa"/>
            <w:gridSpan w:val="2"/>
            <w:vAlign w:val="center"/>
          </w:tcPr>
          <w:p w14:paraId="74E024E0" w14:textId="77777777" w:rsidR="00066404" w:rsidRPr="00924924" w:rsidRDefault="00066404" w:rsidP="00700F09">
            <w:pPr>
              <w:jc w:val="left"/>
              <w:rPr>
                <w:rFonts w:eastAsia="仿宋_GB2312"/>
                <w:bCs/>
                <w:sz w:val="28"/>
                <w:szCs w:val="28"/>
              </w:rPr>
            </w:pPr>
            <w:r w:rsidRPr="00924924">
              <w:rPr>
                <w:rFonts w:ascii="楷体_GB2312" w:eastAsia="楷体_GB2312" w:hint="eastAsia"/>
                <w:b/>
                <w:bCs/>
                <w:sz w:val="28"/>
                <w:szCs w:val="28"/>
              </w:rPr>
              <w:t>秘书</w:t>
            </w:r>
          </w:p>
        </w:tc>
        <w:tc>
          <w:tcPr>
            <w:tcW w:w="2268" w:type="dxa"/>
            <w:vAlign w:val="center"/>
          </w:tcPr>
          <w:p w14:paraId="55F3A8F3" w14:textId="77777777" w:rsidR="00066404" w:rsidRPr="00924924" w:rsidRDefault="00066404" w:rsidP="00700F09">
            <w:pPr>
              <w:jc w:val="center"/>
              <w:rPr>
                <w:rFonts w:eastAsia="仿宋_GB2312"/>
                <w:bCs/>
                <w:sz w:val="30"/>
                <w:szCs w:val="30"/>
              </w:rPr>
            </w:pPr>
          </w:p>
        </w:tc>
      </w:tr>
      <w:tr w:rsidR="00924924" w:rsidRPr="00924924" w14:paraId="12A39C99" w14:textId="77777777" w:rsidTr="0014093E">
        <w:trPr>
          <w:trHeight w:hRule="exact" w:val="814"/>
          <w:jc w:val="center"/>
        </w:trPr>
        <w:tc>
          <w:tcPr>
            <w:tcW w:w="1513" w:type="dxa"/>
            <w:vAlign w:val="center"/>
          </w:tcPr>
          <w:p w14:paraId="032C6F29" w14:textId="77777777" w:rsidR="00066404" w:rsidRPr="00924924" w:rsidRDefault="00066404" w:rsidP="0014093E">
            <w:pPr>
              <w:jc w:val="center"/>
              <w:rPr>
                <w:rFonts w:eastAsia="仿宋_GB2312"/>
                <w:bCs/>
                <w:sz w:val="28"/>
                <w:szCs w:val="28"/>
              </w:rPr>
            </w:pPr>
            <w:proofErr w:type="gramStart"/>
            <w:r w:rsidRPr="00924924">
              <w:rPr>
                <w:rFonts w:eastAsia="仿宋_GB2312" w:hint="eastAsia"/>
                <w:bCs/>
                <w:sz w:val="28"/>
                <w:szCs w:val="28"/>
              </w:rPr>
              <w:t>曹宇鹏</w:t>
            </w:r>
            <w:proofErr w:type="gramEnd"/>
          </w:p>
        </w:tc>
        <w:tc>
          <w:tcPr>
            <w:tcW w:w="4861" w:type="dxa"/>
            <w:vAlign w:val="center"/>
          </w:tcPr>
          <w:p w14:paraId="5AB130C4" w14:textId="77777777" w:rsidR="00066404" w:rsidRPr="00924924" w:rsidRDefault="000F5896" w:rsidP="0014093E">
            <w:pPr>
              <w:jc w:val="center"/>
              <w:rPr>
                <w:rFonts w:eastAsia="仿宋_GB2312"/>
                <w:bCs/>
                <w:sz w:val="28"/>
                <w:szCs w:val="28"/>
              </w:rPr>
            </w:pPr>
            <w:r w:rsidRPr="00924924">
              <w:rPr>
                <w:rFonts w:eastAsia="仿宋_GB2312" w:hint="eastAsia"/>
                <w:bCs/>
                <w:sz w:val="28"/>
                <w:szCs w:val="28"/>
              </w:rPr>
              <w:t>江苏省特种泵及系统工程研究中心</w:t>
            </w:r>
          </w:p>
        </w:tc>
        <w:tc>
          <w:tcPr>
            <w:tcW w:w="2268" w:type="dxa"/>
            <w:vAlign w:val="center"/>
          </w:tcPr>
          <w:p w14:paraId="5AA8A3E0" w14:textId="77777777" w:rsidR="00066404" w:rsidRPr="00924924" w:rsidRDefault="00066404" w:rsidP="0014093E">
            <w:pPr>
              <w:jc w:val="center"/>
              <w:rPr>
                <w:rFonts w:eastAsia="仿宋_GB2312"/>
                <w:bCs/>
                <w:sz w:val="28"/>
                <w:szCs w:val="28"/>
              </w:rPr>
            </w:pPr>
            <w:r w:rsidRPr="00924924">
              <w:rPr>
                <w:rFonts w:eastAsia="仿宋_GB2312" w:hint="eastAsia"/>
                <w:bCs/>
                <w:sz w:val="28"/>
                <w:szCs w:val="28"/>
              </w:rPr>
              <w:t>副教授</w:t>
            </w:r>
          </w:p>
        </w:tc>
      </w:tr>
      <w:tr w:rsidR="00066404" w:rsidRPr="00924924" w14:paraId="4770C5ED" w14:textId="77777777" w:rsidTr="0014093E">
        <w:trPr>
          <w:trHeight w:hRule="exact" w:val="794"/>
          <w:jc w:val="center"/>
        </w:trPr>
        <w:tc>
          <w:tcPr>
            <w:tcW w:w="1513" w:type="dxa"/>
            <w:vAlign w:val="center"/>
          </w:tcPr>
          <w:p w14:paraId="29BB535A" w14:textId="77777777" w:rsidR="00066404" w:rsidRPr="00924924" w:rsidRDefault="000F5896" w:rsidP="0014093E">
            <w:pPr>
              <w:jc w:val="center"/>
              <w:rPr>
                <w:rFonts w:eastAsia="仿宋_GB2312"/>
                <w:bCs/>
                <w:sz w:val="28"/>
                <w:szCs w:val="28"/>
              </w:rPr>
            </w:pPr>
            <w:r w:rsidRPr="00924924">
              <w:rPr>
                <w:rFonts w:eastAsia="仿宋_GB2312" w:hint="eastAsia"/>
                <w:bCs/>
                <w:sz w:val="28"/>
                <w:szCs w:val="28"/>
              </w:rPr>
              <w:t>谭林伟</w:t>
            </w:r>
          </w:p>
        </w:tc>
        <w:tc>
          <w:tcPr>
            <w:tcW w:w="4861" w:type="dxa"/>
            <w:vAlign w:val="center"/>
          </w:tcPr>
          <w:p w14:paraId="12797F43" w14:textId="77777777" w:rsidR="00066404" w:rsidRPr="00924924" w:rsidRDefault="000F5896" w:rsidP="0014093E">
            <w:pPr>
              <w:jc w:val="center"/>
              <w:rPr>
                <w:rFonts w:eastAsia="仿宋_GB2312"/>
                <w:bCs/>
                <w:sz w:val="28"/>
                <w:szCs w:val="28"/>
              </w:rPr>
            </w:pPr>
            <w:r w:rsidRPr="00924924">
              <w:rPr>
                <w:rFonts w:eastAsia="仿宋_GB2312" w:hint="eastAsia"/>
                <w:bCs/>
                <w:sz w:val="28"/>
                <w:szCs w:val="28"/>
              </w:rPr>
              <w:t>江苏省特种泵及系统工程研究中心</w:t>
            </w:r>
          </w:p>
        </w:tc>
        <w:tc>
          <w:tcPr>
            <w:tcW w:w="2268" w:type="dxa"/>
            <w:vAlign w:val="center"/>
          </w:tcPr>
          <w:p w14:paraId="5A13DF77" w14:textId="77777777" w:rsidR="00066404" w:rsidRPr="00924924" w:rsidRDefault="000F5896" w:rsidP="0014093E">
            <w:pPr>
              <w:jc w:val="center"/>
              <w:rPr>
                <w:rFonts w:eastAsia="仿宋_GB2312"/>
                <w:bCs/>
                <w:sz w:val="28"/>
                <w:szCs w:val="28"/>
              </w:rPr>
            </w:pPr>
            <w:r w:rsidRPr="00924924">
              <w:rPr>
                <w:rFonts w:eastAsia="仿宋_GB2312" w:hint="eastAsia"/>
                <w:bCs/>
                <w:sz w:val="28"/>
                <w:szCs w:val="28"/>
              </w:rPr>
              <w:t>副教授</w:t>
            </w:r>
          </w:p>
        </w:tc>
      </w:tr>
    </w:tbl>
    <w:p w14:paraId="4C65EBF0" w14:textId="77777777" w:rsidR="0009575D" w:rsidRPr="00924924" w:rsidRDefault="0009575D" w:rsidP="0014093E">
      <w:pPr>
        <w:widowControl/>
        <w:spacing w:line="240" w:lineRule="exact"/>
        <w:jc w:val="left"/>
        <w:rPr>
          <w:rFonts w:ascii="Times New Roman" w:hAnsi="Times New Roman" w:cs="Times New Roman"/>
          <w:sz w:val="28"/>
          <w:szCs w:val="28"/>
        </w:rPr>
      </w:pPr>
    </w:p>
    <w:sectPr w:rsidR="0009575D" w:rsidRPr="00924924" w:rsidSect="001A663B">
      <w:footerReference w:type="default" r:id="rId7"/>
      <w:pgSz w:w="11906" w:h="16838"/>
      <w:pgMar w:top="1418" w:right="1588"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99A3" w14:textId="77777777" w:rsidR="002C7763" w:rsidRDefault="002C7763">
      <w:r>
        <w:separator/>
      </w:r>
    </w:p>
  </w:endnote>
  <w:endnote w:type="continuationSeparator" w:id="0">
    <w:p w14:paraId="469332F3" w14:textId="77777777" w:rsidR="002C7763" w:rsidRDefault="002C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83119"/>
    </w:sdtPr>
    <w:sdtEndPr>
      <w:rPr>
        <w:sz w:val="21"/>
        <w:szCs w:val="21"/>
      </w:rPr>
    </w:sdtEndPr>
    <w:sdtContent>
      <w:p w14:paraId="4ACF4D00" w14:textId="77777777" w:rsidR="0009575D" w:rsidRDefault="00A263AD">
        <w:pPr>
          <w:pStyle w:val="a3"/>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1</w:t>
        </w:r>
        <w:r>
          <w:rPr>
            <w:sz w:val="21"/>
            <w:szCs w:val="21"/>
          </w:rPr>
          <w:fldChar w:fldCharType="end"/>
        </w:r>
      </w:p>
    </w:sdtContent>
  </w:sdt>
  <w:p w14:paraId="0DC9DFF4" w14:textId="77777777" w:rsidR="0009575D" w:rsidRDefault="000957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9134" w14:textId="77777777" w:rsidR="002C7763" w:rsidRDefault="002C7763">
      <w:r>
        <w:separator/>
      </w:r>
    </w:p>
  </w:footnote>
  <w:footnote w:type="continuationSeparator" w:id="0">
    <w:p w14:paraId="3648FC12" w14:textId="77777777" w:rsidR="002C7763" w:rsidRDefault="002C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5D"/>
    <w:rsid w:val="00030279"/>
    <w:rsid w:val="00066404"/>
    <w:rsid w:val="0009575D"/>
    <w:rsid w:val="000F5896"/>
    <w:rsid w:val="0014093E"/>
    <w:rsid w:val="00173BE3"/>
    <w:rsid w:val="001A663B"/>
    <w:rsid w:val="0021468B"/>
    <w:rsid w:val="002B0E3A"/>
    <w:rsid w:val="002C7763"/>
    <w:rsid w:val="00371F1D"/>
    <w:rsid w:val="006D32B6"/>
    <w:rsid w:val="00756B1E"/>
    <w:rsid w:val="008024C3"/>
    <w:rsid w:val="008B7272"/>
    <w:rsid w:val="00900FEF"/>
    <w:rsid w:val="00924924"/>
    <w:rsid w:val="00A263AD"/>
    <w:rsid w:val="00C5088F"/>
    <w:rsid w:val="00CD2A93"/>
    <w:rsid w:val="00E76706"/>
    <w:rsid w:val="00EE032D"/>
    <w:rsid w:val="00EE1ED2"/>
    <w:rsid w:val="00F5203F"/>
    <w:rsid w:val="00F85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2ACE"/>
  <w15:docId w15:val="{799174C1-CAC0-4DFF-AF6B-9FB79BB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nanase mizuki</cp:lastModifiedBy>
  <cp:revision>9</cp:revision>
  <dcterms:created xsi:type="dcterms:W3CDTF">2023-04-21T11:48:00Z</dcterms:created>
  <dcterms:modified xsi:type="dcterms:W3CDTF">2023-05-15T08:10:00Z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907A4EC6C3B49011CD4F78637AC7EDA6</vt:lpwstr>
  </property>
</Properties>
</file>